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3359" w:rsidRDefault="00313359" w:rsidP="00313359">
      <w:pPr>
        <w:pStyle w:val="a3"/>
        <w:spacing w:after="0" w:line="288" w:lineRule="auto"/>
        <w:ind w:firstLine="540"/>
        <w:jc w:val="center"/>
        <w:rPr>
          <w:b/>
          <w:color w:val="000000" w:themeColor="text1"/>
          <w:sz w:val="28"/>
          <w:szCs w:val="28"/>
          <w:lang w:val="kk-KZ"/>
        </w:rPr>
      </w:pPr>
      <w:bookmarkStart w:id="0" w:name="_GoBack"/>
      <w:bookmarkEnd w:id="0"/>
      <w:r>
        <w:rPr>
          <w:b/>
          <w:color w:val="000000" w:themeColor="text1"/>
          <w:sz w:val="28"/>
          <w:szCs w:val="28"/>
          <w:lang w:val="kk-KZ"/>
        </w:rPr>
        <w:t>Коррозияға қарсы жабындарды жағу технологиясы</w:t>
      </w:r>
    </w:p>
    <w:p w:rsidR="00313359" w:rsidRDefault="00313359" w:rsidP="00313359">
      <w:pPr>
        <w:pStyle w:val="a3"/>
        <w:spacing w:after="0" w:line="288" w:lineRule="auto"/>
        <w:ind w:firstLine="540"/>
        <w:jc w:val="both"/>
        <w:rPr>
          <w:color w:val="000000" w:themeColor="text1"/>
          <w:sz w:val="28"/>
          <w:szCs w:val="28"/>
          <w:lang w:val="kk-KZ"/>
        </w:rPr>
      </w:pPr>
      <w:r>
        <w:rPr>
          <w:color w:val="000000" w:themeColor="text1"/>
          <w:sz w:val="28"/>
          <w:szCs w:val="28"/>
          <w:lang w:val="kk-KZ"/>
        </w:rPr>
        <w:t>Коррозияға қарсы жабындардың келесі түрлері бар:</w:t>
      </w:r>
    </w:p>
    <w:p w:rsidR="00313359" w:rsidRDefault="00313359" w:rsidP="00313359">
      <w:pPr>
        <w:pStyle w:val="a3"/>
        <w:spacing w:after="0" w:line="288" w:lineRule="auto"/>
        <w:ind w:firstLine="540"/>
        <w:jc w:val="both"/>
        <w:rPr>
          <w:color w:val="000000" w:themeColor="text1"/>
          <w:sz w:val="28"/>
          <w:szCs w:val="28"/>
          <w:lang w:val="kk-KZ"/>
        </w:rPr>
      </w:pPr>
      <w:r>
        <w:rPr>
          <w:color w:val="000000" w:themeColor="text1"/>
          <w:sz w:val="28"/>
          <w:szCs w:val="28"/>
          <w:lang w:val="kk-KZ"/>
        </w:rPr>
        <w:t>1). Лак-бояу-алдын ала тазартылған беттерге бірнеше қабатқа жағылады. Бірінші қабат топырақ деп аталады, одан кейін жабынды қабаттар бар (10 дейін). Нашар дайындалған беттің түсі-бос ақша. Бетті тазалау қолмен немесе механикаландырылған тәсілмен орындалады. Мысалы, болат конструкциялар үшін болат щеткалар, қырғыштар, құм немесе ұсақтағышты өңдеу қолданылады. Бояу қабаттарын жағу қолмен немесе пневматикалық шашыратумен жүргізіледі. Әрбір келесі қабат алдыңғы құрғағаннан кейін жағылады.</w:t>
      </w:r>
    </w:p>
    <w:p w:rsidR="00313359" w:rsidRDefault="00313359" w:rsidP="00313359">
      <w:pPr>
        <w:pStyle w:val="a3"/>
        <w:spacing w:after="0" w:line="288" w:lineRule="auto"/>
        <w:ind w:firstLine="540"/>
        <w:jc w:val="both"/>
        <w:rPr>
          <w:color w:val="000000" w:themeColor="text1"/>
          <w:sz w:val="28"/>
          <w:szCs w:val="28"/>
          <w:lang w:val="kk-KZ"/>
        </w:rPr>
      </w:pPr>
      <w:r>
        <w:rPr>
          <w:color w:val="000000" w:themeColor="text1"/>
          <w:sz w:val="28"/>
          <w:szCs w:val="28"/>
          <w:lang w:val="kk-KZ"/>
        </w:rPr>
        <w:t>2). Футеровка-Сұйықтықтар мен газдар үшін өткізбейтін арнайы қышқылға төзімді жақпаларда жеке материалдармен (кірпіш, шамоттан, династан, совелиттен жасалған блоктар) орындалады. Алдымен футерленетін бет бойынша мастикадан немесе рулонды материалдардан жасалған қабаттар орнатылады, содан кейін бір немесе екі қабатты қалауды орындайды. Андезит мазасыздығын жиі қолданады.</w:t>
      </w:r>
    </w:p>
    <w:p w:rsidR="00313359" w:rsidRDefault="00313359" w:rsidP="00313359">
      <w:pPr>
        <w:pStyle w:val="a3"/>
        <w:spacing w:after="0" w:line="288" w:lineRule="auto"/>
        <w:ind w:firstLine="540"/>
        <w:jc w:val="both"/>
        <w:rPr>
          <w:color w:val="000000" w:themeColor="text1"/>
          <w:sz w:val="28"/>
          <w:szCs w:val="28"/>
          <w:lang w:val="kk-KZ"/>
        </w:rPr>
      </w:pPr>
      <w:r>
        <w:rPr>
          <w:color w:val="000000" w:themeColor="text1"/>
          <w:sz w:val="28"/>
          <w:szCs w:val="28"/>
          <w:lang w:val="kk-KZ"/>
        </w:rPr>
        <w:t>3). Гуммирлеу-қалыңдығы 3-4 мм шикі резеңкеден кейін вулканизациялаумен (жылумен өңдеу) орындалады. Шикі резеңкені каучук желімде немесе бүрку әдісімен желімдейді.</w:t>
      </w:r>
    </w:p>
    <w:p w:rsidR="00313359" w:rsidRDefault="00313359" w:rsidP="00313359">
      <w:pPr>
        <w:pStyle w:val="a3"/>
        <w:spacing w:after="0" w:line="288" w:lineRule="auto"/>
        <w:ind w:firstLine="540"/>
        <w:jc w:val="both"/>
        <w:rPr>
          <w:color w:val="000000" w:themeColor="text1"/>
          <w:sz w:val="28"/>
          <w:szCs w:val="28"/>
          <w:lang w:val="kk-KZ"/>
        </w:rPr>
      </w:pPr>
      <w:r>
        <w:rPr>
          <w:color w:val="000000" w:themeColor="text1"/>
          <w:sz w:val="28"/>
          <w:szCs w:val="28"/>
          <w:lang w:val="kk-KZ"/>
        </w:rPr>
        <w:t>4). Газ жалынымен тозаңдату-ерітілетін және тұтас жабынды құрайтын Ұнтақ тәрізді термопластикалық материалдың бетіне 200о дейін қыздырылған жағу.</w:t>
      </w:r>
    </w:p>
    <w:p w:rsidR="00313359" w:rsidRDefault="00313359" w:rsidP="00313359">
      <w:pPr>
        <w:pStyle w:val="a3"/>
        <w:spacing w:after="0" w:line="288" w:lineRule="auto"/>
        <w:ind w:firstLine="540"/>
        <w:jc w:val="both"/>
        <w:rPr>
          <w:color w:val="000000" w:themeColor="text1"/>
          <w:sz w:val="28"/>
          <w:szCs w:val="28"/>
          <w:lang w:val="kk-KZ"/>
        </w:rPr>
      </w:pPr>
      <w:r>
        <w:rPr>
          <w:color w:val="000000" w:themeColor="text1"/>
          <w:sz w:val="28"/>
          <w:szCs w:val="28"/>
          <w:lang w:val="kk-KZ"/>
        </w:rPr>
        <w:t>5). Гидрофобизация-бетон және сыланған беттерді су өткізбейтін қасиеттері бар кремнийорганикалық эмальдармен ылғалдан қорғау үшін.</w:t>
      </w:r>
    </w:p>
    <w:p w:rsidR="00313359" w:rsidRDefault="00313359" w:rsidP="00313359">
      <w:pPr>
        <w:pStyle w:val="a3"/>
        <w:spacing w:after="0" w:line="288" w:lineRule="auto"/>
        <w:ind w:firstLine="540"/>
        <w:jc w:val="both"/>
        <w:rPr>
          <w:color w:val="000000" w:themeColor="text1"/>
          <w:sz w:val="28"/>
          <w:szCs w:val="28"/>
          <w:lang w:val="kk-KZ"/>
        </w:rPr>
      </w:pPr>
      <w:r>
        <w:rPr>
          <w:color w:val="000000" w:themeColor="text1"/>
          <w:sz w:val="28"/>
          <w:szCs w:val="28"/>
          <w:lang w:val="kk-KZ"/>
        </w:rPr>
        <w:t>6). Металдандыру - тазартылған бетке балқытылған мырышты жағу жолымен металл құрылымдарын қорғау үшін.</w:t>
      </w:r>
    </w:p>
    <w:p w:rsidR="00313359" w:rsidRDefault="00313359" w:rsidP="00313359">
      <w:r>
        <w:rPr>
          <w:color w:val="000000" w:themeColor="text1"/>
          <w:sz w:val="28"/>
          <w:szCs w:val="28"/>
          <w:lang w:val="kk-KZ"/>
        </w:rPr>
        <w:t>Барлық жұмыстар оң температурада орындалады.</w:t>
      </w:r>
    </w:p>
    <w:p w:rsidR="00FC5773" w:rsidRDefault="00FC5773"/>
    <w:sectPr w:rsidR="00FC57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7C24"/>
    <w:rsid w:val="00313359"/>
    <w:rsid w:val="004D7C24"/>
    <w:rsid w:val="00FC57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9EF4E"/>
  <w15:chartTrackingRefBased/>
  <w15:docId w15:val="{B9CD94A2-AD41-4BF1-9F3A-A86E14D31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3359"/>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313359"/>
    <w:pPr>
      <w:spacing w:after="150" w:line="240" w:lineRule="auto"/>
    </w:pPr>
    <w:rPr>
      <w:rFonts w:ascii="Times New Roman" w:eastAsia="Times New Roman" w:hAnsi="Times New Roman" w:cs="Times New Roman"/>
      <w:color w:val="000099"/>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4767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231</Words>
  <Characters>1317</Characters>
  <Application>Microsoft Office Word</Application>
  <DocSecurity>0</DocSecurity>
  <Lines>10</Lines>
  <Paragraphs>3</Paragraphs>
  <ScaleCrop>false</ScaleCrop>
  <Company/>
  <LinksUpToDate>false</LinksUpToDate>
  <CharactersWithSpaces>1545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111</cp:lastModifiedBy>
  <cp:revision>3</cp:revision>
  <dcterms:created xsi:type="dcterms:W3CDTF">2019-10-15T03:20:00Z</dcterms:created>
  <dcterms:modified xsi:type="dcterms:W3CDTF">2019-10-15T03:20:00Z</dcterms:modified>
</cp:coreProperties>
</file>